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D8232" w14:textId="77777777" w:rsidR="00755044" w:rsidRDefault="00000000">
      <w:pPr>
        <w:pStyle w:val="Title"/>
        <w:jc w:val="center"/>
      </w:pPr>
      <w:r>
        <w:t>Maison Laura Aesthetics</w:t>
      </w:r>
    </w:p>
    <w:p w14:paraId="6E987E38" w14:textId="77777777" w:rsidR="00755044" w:rsidRDefault="00000000">
      <w:pPr>
        <w:pStyle w:val="Heading1"/>
        <w:jc w:val="center"/>
      </w:pPr>
      <w:r>
        <w:t>Lip Filler Aftercare &amp; Patient Information</w:t>
      </w:r>
    </w:p>
    <w:p w14:paraId="6B2F242D" w14:textId="77777777" w:rsidR="00755044" w:rsidRDefault="00000000">
      <w:r>
        <w:rPr>
          <w:b/>
        </w:rPr>
        <w:t>Thank you for choosing Maison Laura Aesthetics.</w:t>
      </w:r>
      <w:r>
        <w:rPr>
          <w:b/>
        </w:rPr>
        <w:br/>
      </w:r>
      <w:r>
        <w:t>This leaflet explains what to expect after your lip filler treatment, how to care for your lips, and when you should contact the clinic or seek emergency medical attention.</w:t>
      </w:r>
    </w:p>
    <w:p w14:paraId="0A8BB9AD" w14:textId="77777777" w:rsidR="00755044" w:rsidRDefault="00000000">
      <w:pPr>
        <w:pStyle w:val="Heading2"/>
      </w:pPr>
      <w:r>
        <w:t>What to Expect</w:t>
      </w:r>
    </w:p>
    <w:p w14:paraId="2D5EE7E8" w14:textId="77777777" w:rsidR="00755044" w:rsidRDefault="00000000">
      <w:pPr>
        <w:pStyle w:val="ListBullet"/>
      </w:pPr>
      <w:r>
        <w:t>Swelling and tenderness are common for 24–72 hours.</w:t>
      </w:r>
    </w:p>
    <w:p w14:paraId="2CF382C1" w14:textId="77777777" w:rsidR="00755044" w:rsidRDefault="00000000">
      <w:pPr>
        <w:pStyle w:val="ListBullet"/>
      </w:pPr>
      <w:r>
        <w:t>Bruising may develop and can last up to 14 days.</w:t>
      </w:r>
    </w:p>
    <w:p w14:paraId="14EBE6EE" w14:textId="77777777" w:rsidR="00755044" w:rsidRDefault="00000000">
      <w:pPr>
        <w:pStyle w:val="ListBullet"/>
      </w:pPr>
      <w:r>
        <w:t>Lips may feel firm or uneven initially; this usually settles as swelling reduces.</w:t>
      </w:r>
    </w:p>
    <w:p w14:paraId="3906F082" w14:textId="77777777" w:rsidR="00755044" w:rsidRDefault="00000000">
      <w:pPr>
        <w:pStyle w:val="ListBullet"/>
      </w:pPr>
      <w:r>
        <w:t>Final results are normally seen after around 2 weeks.</w:t>
      </w:r>
    </w:p>
    <w:p w14:paraId="5A457FF8" w14:textId="77777777" w:rsidR="00755044" w:rsidRDefault="00000000">
      <w:pPr>
        <w:pStyle w:val="Heading2"/>
      </w:pPr>
      <w:r>
        <w:t>Aftercare Instructions (First 48 Hours)</w:t>
      </w:r>
    </w:p>
    <w:p w14:paraId="374B37A5" w14:textId="77777777" w:rsidR="00755044" w:rsidRDefault="00000000">
      <w:pPr>
        <w:pStyle w:val="ListBullet"/>
      </w:pPr>
      <w:r>
        <w:t>Apply a clean cold compress intermittently.</w:t>
      </w:r>
    </w:p>
    <w:p w14:paraId="5BA273A8" w14:textId="77777777" w:rsidR="00755044" w:rsidRDefault="00000000">
      <w:pPr>
        <w:pStyle w:val="ListBullet"/>
      </w:pPr>
      <w:r>
        <w:t>Keep well hydrated.</w:t>
      </w:r>
    </w:p>
    <w:p w14:paraId="023BCF26" w14:textId="77777777" w:rsidR="00755044" w:rsidRDefault="00000000">
      <w:pPr>
        <w:pStyle w:val="ListBullet"/>
      </w:pPr>
      <w:r>
        <w:t>Avoid touching or massaging the lips unless instructed.</w:t>
      </w:r>
    </w:p>
    <w:p w14:paraId="4B86937C" w14:textId="77777777" w:rsidR="00755044" w:rsidRDefault="00000000">
      <w:pPr>
        <w:pStyle w:val="ListBullet"/>
      </w:pPr>
      <w:r>
        <w:t>Avoid strenuous exercise for 24 hours.</w:t>
      </w:r>
    </w:p>
    <w:p w14:paraId="04D4DC1C" w14:textId="77777777" w:rsidR="00755044" w:rsidRDefault="00000000">
      <w:pPr>
        <w:pStyle w:val="ListBullet"/>
      </w:pPr>
      <w:r>
        <w:t>Avoid alcohol for 24 hours.</w:t>
      </w:r>
    </w:p>
    <w:p w14:paraId="750CE367" w14:textId="77777777" w:rsidR="00755044" w:rsidRDefault="00000000">
      <w:pPr>
        <w:pStyle w:val="ListBullet"/>
      </w:pPr>
      <w:r>
        <w:t>Avoid saunas, steam rooms and excessive heat for 48 hours.</w:t>
      </w:r>
    </w:p>
    <w:p w14:paraId="0A7CE054" w14:textId="77777777" w:rsidR="00755044" w:rsidRDefault="00000000">
      <w:pPr>
        <w:pStyle w:val="ListBullet"/>
      </w:pPr>
      <w:r>
        <w:t>Avoid makeup on the injection sites for at least 12 hours.</w:t>
      </w:r>
    </w:p>
    <w:p w14:paraId="73B6BE5E" w14:textId="77777777" w:rsidR="00755044" w:rsidRDefault="00000000">
      <w:pPr>
        <w:pStyle w:val="ListBullet"/>
      </w:pPr>
      <w:r>
        <w:t>Sleep with your head elevated on the first night.</w:t>
      </w:r>
    </w:p>
    <w:p w14:paraId="44B223C5" w14:textId="77777777" w:rsidR="00755044" w:rsidRDefault="00000000">
      <w:pPr>
        <w:pStyle w:val="ListBullet"/>
      </w:pPr>
      <w:r>
        <w:t>Avoid dental treatment for 2 weeks where possible.</w:t>
      </w:r>
    </w:p>
    <w:p w14:paraId="01130DB8" w14:textId="77777777" w:rsidR="00755044" w:rsidRDefault="00000000">
      <w:pPr>
        <w:pStyle w:val="Heading2"/>
      </w:pPr>
      <w:r>
        <w:t>Longer-Term Advice</w:t>
      </w:r>
    </w:p>
    <w:p w14:paraId="5301F474" w14:textId="77777777" w:rsidR="00755044" w:rsidRDefault="00000000">
      <w:pPr>
        <w:pStyle w:val="ListBullet"/>
      </w:pPr>
      <w:r>
        <w:t>Use SPF lip protection.</w:t>
      </w:r>
    </w:p>
    <w:p w14:paraId="0D0BF138" w14:textId="77777777" w:rsidR="00755044" w:rsidRDefault="00000000">
      <w:pPr>
        <w:pStyle w:val="ListBullet"/>
      </w:pPr>
      <w:r>
        <w:t>Maintain hydration.</w:t>
      </w:r>
    </w:p>
    <w:p w14:paraId="1E319F94" w14:textId="77777777" w:rsidR="00755044" w:rsidRDefault="00000000">
      <w:pPr>
        <w:pStyle w:val="ListBullet"/>
      </w:pPr>
      <w:r>
        <w:t>Attend your review appointment if arranged.</w:t>
      </w:r>
    </w:p>
    <w:p w14:paraId="70C3A703" w14:textId="77777777" w:rsidR="00755044" w:rsidRDefault="00000000">
      <w:pPr>
        <w:pStyle w:val="ListBullet"/>
      </w:pPr>
      <w:r>
        <w:t>Contact the clinic before any further aesthetic treatment if you have concerns.</w:t>
      </w:r>
    </w:p>
    <w:p w14:paraId="1CEB0B6A" w14:textId="77777777" w:rsidR="00755044" w:rsidRDefault="00000000">
      <w:pPr>
        <w:pStyle w:val="Heading2"/>
      </w:pPr>
      <w:r>
        <w:t>When to Contact Maison Laura Aesthetics Urgently</w:t>
      </w:r>
    </w:p>
    <w:p w14:paraId="00219596" w14:textId="77777777" w:rsidR="00755044" w:rsidRDefault="00000000">
      <w:r>
        <w:t>Contact the clinic immediately if you notice:</w:t>
      </w:r>
    </w:p>
    <w:p w14:paraId="23745830" w14:textId="77777777" w:rsidR="00755044" w:rsidRDefault="00000000">
      <w:pPr>
        <w:pStyle w:val="ListBullet"/>
      </w:pPr>
      <w:r>
        <w:t>Pain that becomes severe or progressively worse.</w:t>
      </w:r>
    </w:p>
    <w:p w14:paraId="4167E1DC" w14:textId="77777777" w:rsidR="00755044" w:rsidRDefault="00000000">
      <w:pPr>
        <w:pStyle w:val="ListBullet"/>
      </w:pPr>
      <w:r>
        <w:t>Skin turning pale, white, blue, grey or mottled.</w:t>
      </w:r>
    </w:p>
    <w:p w14:paraId="49509488" w14:textId="77777777" w:rsidR="00755044" w:rsidRDefault="00000000">
      <w:pPr>
        <w:pStyle w:val="ListBullet"/>
      </w:pPr>
      <w:r>
        <w:t>Cold skin around the lips or surrounding tissues.</w:t>
      </w:r>
    </w:p>
    <w:p w14:paraId="335EF68E" w14:textId="77777777" w:rsidR="00755044" w:rsidRDefault="00000000">
      <w:pPr>
        <w:pStyle w:val="ListBullet"/>
      </w:pPr>
      <w:r>
        <w:t>Blistering or darkening of the skin.</w:t>
      </w:r>
    </w:p>
    <w:p w14:paraId="5D25748F" w14:textId="77777777" w:rsidR="00755044" w:rsidRDefault="00000000">
      <w:pPr>
        <w:pStyle w:val="ListBullet"/>
      </w:pPr>
      <w:r>
        <w:t>Rapidly increasing swelling after the first day.</w:t>
      </w:r>
    </w:p>
    <w:p w14:paraId="00F57D07" w14:textId="77777777" w:rsidR="00755044" w:rsidRDefault="00000000">
      <w:pPr>
        <w:pStyle w:val="ListBullet"/>
      </w:pPr>
      <w:r>
        <w:t>Redness spreading with heat, pus or fever.</w:t>
      </w:r>
    </w:p>
    <w:p w14:paraId="64CA184F" w14:textId="77777777" w:rsidR="00755044" w:rsidRDefault="00000000">
      <w:pPr>
        <w:pStyle w:val="ListBullet"/>
      </w:pPr>
      <w:r>
        <w:t>A cold sore outbreak following treatment.</w:t>
      </w:r>
    </w:p>
    <w:p w14:paraId="38137354" w14:textId="77777777" w:rsidR="00755044" w:rsidRDefault="00000000">
      <w:pPr>
        <w:pStyle w:val="ListBullet"/>
      </w:pPr>
      <w:r>
        <w:t>Persistent lumps, asymmetry or concerns that are worsening rather than improving.</w:t>
      </w:r>
    </w:p>
    <w:p w14:paraId="5D3C40A5" w14:textId="77777777" w:rsidR="00755044" w:rsidRDefault="00000000">
      <w:pPr>
        <w:pStyle w:val="Heading2"/>
      </w:pPr>
      <w:r>
        <w:lastRenderedPageBreak/>
        <w:t>Emergency Escalation – Attend A&amp;E or Call 999 Immediately</w:t>
      </w:r>
    </w:p>
    <w:p w14:paraId="6B88DFB1" w14:textId="77777777" w:rsidR="00755044" w:rsidRDefault="00000000">
      <w:r>
        <w:t>Do not wait for a callback from the clinic if you develop any of the following:</w:t>
      </w:r>
    </w:p>
    <w:p w14:paraId="7CFA7CC3" w14:textId="77777777" w:rsidR="00755044" w:rsidRDefault="00000000">
      <w:pPr>
        <w:pStyle w:val="ListBullet"/>
      </w:pPr>
      <w:r>
        <w:t>Sudden blurred vision, double vision or loss of vision.</w:t>
      </w:r>
    </w:p>
    <w:p w14:paraId="30914199" w14:textId="77777777" w:rsidR="00755044" w:rsidRDefault="00000000">
      <w:pPr>
        <w:pStyle w:val="ListBullet"/>
      </w:pPr>
      <w:r>
        <w:t>Difficulty breathing or swallowing.</w:t>
      </w:r>
    </w:p>
    <w:p w14:paraId="4F8E4EB1" w14:textId="77777777" w:rsidR="00755044" w:rsidRDefault="00000000">
      <w:pPr>
        <w:pStyle w:val="ListBullet"/>
      </w:pPr>
      <w:r>
        <w:t>Swelling of the tongue or throat.</w:t>
      </w:r>
    </w:p>
    <w:p w14:paraId="216DBA6A" w14:textId="77777777" w:rsidR="00755044" w:rsidRDefault="00000000">
      <w:pPr>
        <w:pStyle w:val="ListBullet"/>
      </w:pPr>
      <w:r>
        <w:t>Signs of a severe allergic reaction (anaphylaxis).</w:t>
      </w:r>
    </w:p>
    <w:p w14:paraId="09952D62" w14:textId="77777777" w:rsidR="00755044" w:rsidRDefault="00000000">
      <w:pPr>
        <w:pStyle w:val="ListBullet"/>
      </w:pPr>
      <w:r>
        <w:t>Collapse, loss of consciousness or chest pain.</w:t>
      </w:r>
    </w:p>
    <w:p w14:paraId="3AFAB6E8" w14:textId="77777777" w:rsidR="00755044" w:rsidRDefault="00000000">
      <w:pPr>
        <w:pStyle w:val="ListBullet"/>
      </w:pPr>
      <w:r>
        <w:t>Severe neurological symptoms such as facial droop, weakness or difficulty speaking.</w:t>
      </w:r>
    </w:p>
    <w:p w14:paraId="3F47C5DC" w14:textId="77777777" w:rsidR="00755044" w:rsidRDefault="00000000">
      <w:pPr>
        <w:pStyle w:val="Heading2"/>
      </w:pPr>
      <w:r>
        <w:t>Escalation Process</w:t>
      </w:r>
    </w:p>
    <w:p w14:paraId="3F7E721F" w14:textId="77777777" w:rsidR="00755044" w:rsidRDefault="00000000">
      <w:r>
        <w:t>1. If you are concerned, telephone Maison Laura Aesthetics immediately.</w:t>
      </w:r>
    </w:p>
    <w:p w14:paraId="70ECE9FF" w14:textId="77777777" w:rsidR="00755044" w:rsidRDefault="00000000">
      <w:r>
        <w:t>2. If there is no immediate response and your symptoms suggest vascular occlusion, infection or an allergic reaction, seek urgent medical assessment without delay.</w:t>
      </w:r>
    </w:p>
    <w:p w14:paraId="4BD9DA91" w14:textId="77777777" w:rsidR="00755044" w:rsidRDefault="00000000">
      <w:r>
        <w:t>3. For vision changes, breathing difficulties, severe allergic reactions or other life-threatening symptoms, call 999 or attend your nearest Emergency Department immediately.</w:t>
      </w:r>
    </w:p>
    <w:p w14:paraId="7FA2BB1F" w14:textId="77777777" w:rsidR="00755044" w:rsidRDefault="00000000">
      <w:r>
        <w:t>4. Continue to keep the clinic informed so appropriate follow-up care can be arranged.</w:t>
      </w:r>
    </w:p>
    <w:p w14:paraId="20F19B49" w14:textId="77777777" w:rsidR="00755044" w:rsidRDefault="00000000">
      <w:pPr>
        <w:pStyle w:val="Heading2"/>
      </w:pPr>
      <w:r>
        <w:t>Clinic Contact</w:t>
      </w:r>
    </w:p>
    <w:p w14:paraId="6FDEFF48" w14:textId="77777777" w:rsidR="00755044" w:rsidRDefault="00000000">
      <w:r>
        <w:t>Maison Laura Aesthetics</w:t>
      </w:r>
      <w:r>
        <w:br/>
        <w:t>Telephone: ______________________</w:t>
      </w:r>
      <w:r>
        <w:br/>
        <w:t>Email: maisonlaura.aesthetics@gmail.com</w:t>
      </w:r>
      <w:r>
        <w:br/>
        <w:t>Treatment Date: __________________</w:t>
      </w:r>
      <w:r>
        <w:br/>
        <w:t>Review Appointment: __________________</w:t>
      </w:r>
    </w:p>
    <w:sectPr w:rsidR="007550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1719758">
    <w:abstractNumId w:val="8"/>
  </w:num>
  <w:num w:numId="2" w16cid:durableId="915476810">
    <w:abstractNumId w:val="6"/>
  </w:num>
  <w:num w:numId="3" w16cid:durableId="1274359712">
    <w:abstractNumId w:val="5"/>
  </w:num>
  <w:num w:numId="4" w16cid:durableId="506821885">
    <w:abstractNumId w:val="4"/>
  </w:num>
  <w:num w:numId="5" w16cid:durableId="866605743">
    <w:abstractNumId w:val="7"/>
  </w:num>
  <w:num w:numId="6" w16cid:durableId="1258637496">
    <w:abstractNumId w:val="3"/>
  </w:num>
  <w:num w:numId="7" w16cid:durableId="1507329855">
    <w:abstractNumId w:val="2"/>
  </w:num>
  <w:num w:numId="8" w16cid:durableId="91049172">
    <w:abstractNumId w:val="1"/>
  </w:num>
  <w:num w:numId="9" w16cid:durableId="9332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E1F"/>
    <w:rsid w:val="0015074B"/>
    <w:rsid w:val="0029639D"/>
    <w:rsid w:val="00326F90"/>
    <w:rsid w:val="00755044"/>
    <w:rsid w:val="007B22A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14162E"/>
  <w14:defaultImageDpi w14:val="300"/>
  <w15:docId w15:val="{33ADE539-30F2-4F65-AABE-2D9BAC44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8C6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skinner</cp:lastModifiedBy>
  <cp:revision>2</cp:revision>
  <dcterms:created xsi:type="dcterms:W3CDTF">2026-07-22T13:58:00Z</dcterms:created>
  <dcterms:modified xsi:type="dcterms:W3CDTF">2026-07-22T13:58:00Z</dcterms:modified>
  <cp:category/>
</cp:coreProperties>
</file>